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2E3" w:rsidRPr="00DB72E3" w:rsidRDefault="00DB72E3" w:rsidP="00DB72E3">
      <w:pPr>
        <w:spacing w:after="24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bookmarkStart w:id="0" w:name="_GoBack"/>
      <w:r w:rsidRPr="00DB72E3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ЗАКОН</w:t>
      </w:r>
      <w:r w:rsidRPr="00DB72E3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DB72E3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ВОЛГОГРАДСКОЙ ОБЛАСТИ</w:t>
      </w:r>
      <w:r w:rsidRPr="00DB72E3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DB72E3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от 06 ноября 2014 года N 140-ОД</w:t>
      </w:r>
      <w:r w:rsidRPr="00DB72E3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DB72E3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DB72E3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О социальном обслуживании граждан в Волгоградской области</w:t>
      </w:r>
    </w:p>
    <w:bookmarkEnd w:id="0"/>
    <w:p w:rsidR="00DB72E3" w:rsidRPr="00DB72E3" w:rsidRDefault="00DB72E3" w:rsidP="00DB72E3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(с изменениями на 30 мая 2023 года)</w:t>
      </w:r>
    </w:p>
    <w:p w:rsidR="00DB72E3" w:rsidRPr="00DB72E3" w:rsidRDefault="00DB72E3" w:rsidP="00DB72E3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proofErr w:type="gramStart"/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(в ред. </w:t>
      </w:r>
      <w:hyperlink r:id="rId5" w:anchor="64U0IK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Законов Волгоградской области от 10.02.2015 N 4-ОД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6" w:anchor="64U0IK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28.04.2015 N 48-ОД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7" w:anchor="64U0IK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14.07.2015 N 126-ОД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8" w:anchor="64U0IK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28.12.2015 N 225-ОД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9" w:anchor="64U0IK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11.05.2016 N 32-ОД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10" w:anchor="64U0IK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28.06.2017 N 68-ОД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11" w:anchor="64U0IK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25.12.2017 N 136-ОД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12" w:anchor="64U0IK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25.04.2018 N 54-ОД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13" w:anchor="64U0IK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25.10.2018 N 116-ОД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14" w:anchor="64U0IK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17.12.2018 N 140-ОД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15" w:anchor="64U0IK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04.02.2020 N 9-ОД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16" w:anchor="64U0IK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04.12.2020 N 97-ОД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17" w:anchor="64U0IK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29.06.2021 N 36-ОД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18" w:anchor="64U0IK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29.12.2022 N</w:t>
        </w:r>
        <w:proofErr w:type="gramEnd"/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 xml:space="preserve"> </w:t>
        </w:r>
        <w:proofErr w:type="gramStart"/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143-ОД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19" w:anchor="64U0IK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14.03.2023 N 13-ОД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20" w:anchor="64U0IK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30.05.2023 N 38-ОД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proofErr w:type="gramEnd"/>
    </w:p>
    <w:p w:rsidR="00DB72E3" w:rsidRPr="00DB72E3" w:rsidRDefault="00DB72E3" w:rsidP="00DB72E3">
      <w:pPr>
        <w:spacing w:after="0" w:line="240" w:lineRule="auto"/>
        <w:jc w:val="righ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  <w:proofErr w:type="gramStart"/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Принят</w:t>
      </w:r>
      <w:proofErr w:type="gramEnd"/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Волгоградской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областной Думой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23 октября 2014 года</w:t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Настоящий Закон в соответствии с </w:t>
      </w:r>
      <w:hyperlink r:id="rId21" w:anchor="7D20K3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Федеральным законом от 28 декабря 2013 г. N 442-ФЗ "Об основах социального обслуживания граждан в Российской Федерации"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регулирует отношения, возникающие при осуществлении органами государственной власти Волгоградской области полномочий в сфере социального обслуживания граждан.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(в ред. </w:t>
      </w:r>
      <w:hyperlink r:id="rId22" w:anchor="64U0IK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Закона Волгоградской области от 11.05.2016 N 32-ОД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24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DB72E3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Статья 1. Сфера действия настоящего Закона</w:t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proofErr w:type="gramStart"/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Действие настоящего Закона распространяется на граждан Российской Федерации, на иностранных граждан и лиц без гражданства, постоянно проживающих на территории Волгоградской области, беженцев, несовершеннолетних, не имеющих места жительства на территории Волгоградской области и нуждающихся в социальной реабилитации в соответствии с </w:t>
      </w:r>
      <w:hyperlink r:id="rId23" w:anchor="7D20K3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Федеральным законом от 24 июня 1999 г. N 120-ФЗ "Об основах системы профилактики безнадзорности и правонарушений несовершеннолетних"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(далее - граждане, гражданин), а</w:t>
      </w:r>
      <w:proofErr w:type="gramEnd"/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также на юридических лиц независимо от их организационно-правовой формы и индивидуальных предпринимателей, осуществляющих социальное обслуживание граждан в Волгоградской области.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(в ред. </w:t>
      </w:r>
      <w:hyperlink r:id="rId24" w:anchor="64U0IK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Законов Волгоградской области от 11.05.2016 N 32-ОД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25" w:anchor="64U0IK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25.10.2018 N 116-ОД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24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DB72E3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Статья 2. Основные понятия, используемые в настоящем Законе</w:t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Для целей настоящего Закона используются следующие основные понятия: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proofErr w:type="gramStart"/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социальное сопровождение - содействие в предоставлении медицинской, психологической, педагогической, юридической, социальной помощи, не относящейся к социальным услугам, оказываемое, при необходимости, гражданам, в том числе родителям, опекунам, попечителям, иным законным представителям несовершеннолетних детей;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  <w:proofErr w:type="gramEnd"/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индивидуальная программа предоставления социальных услуг - документ, в котором указаны форма социального обслуживания, виды, объем, периодичность, условия, сроки предоставления социальных услуг, перечень рекомендуемых поставщиков социальных услуг, а также мероприятия по социальному сопровождению;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работники организаций социального обслуживания - лица, профессиональная квалификация которых соответствует требованиям и характеру выполняемой работы, непосредственно оказывающие социальные услуги либо организующие социальное обслуживание граждан.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(в ред. </w:t>
      </w:r>
      <w:hyperlink r:id="rId26" w:anchor="64U0IK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Закона Волгоградской области от 11.05.2016 N 32-ОД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Иные понятия, используемые в настоящем Законе, применяются в значениях, определенных </w:t>
      </w:r>
      <w:hyperlink r:id="rId27" w:anchor="7D20K3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Федеральным законом "Об основах социального обслуживания граждан в Российской Федерации"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24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DB72E3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Статья 3. Полномочия Волгоградской областной Думы в сфере социального обслуживания граждан</w:t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(в ред. </w:t>
      </w:r>
      <w:hyperlink r:id="rId28" w:anchor="64U0IK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Закона Волгоградской области от 11.05.2016 N 32-ОД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К полномочиям Волгоградской областной Думы в сфере социального обслуживания граждан относятся: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(в ред. </w:t>
      </w:r>
      <w:hyperlink r:id="rId29" w:anchor="64U0IK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Закона Волгоградской области от 11.05.2016 N 32-ОД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принятие законов Волгоградской области и иных нормативных правовых актов, содержащих нормы, регулирующие отношения в сфере социального обслуживания граждан;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(в ред. </w:t>
      </w:r>
      <w:hyperlink r:id="rId30" w:anchor="64U0IK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Закона Волгоградской области от 11.05.2016 N 32-ОД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утверждение перечня социальных услуг, предоставляемых поставщиками социальных услуг, с учетом примерного перечня социальных услуг по видам социальных услуг, утверждаемого в соответствии с </w:t>
      </w:r>
      <w:hyperlink r:id="rId31" w:anchor="7E00KE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пунктом 3 части 1 статьи 7 Федерального закона "Об основах социального обслуживания граждан в Российской Федерации"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;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установление предельной величины среднедушевого дохода для предоставления социальных услуг бесплатно;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установление </w:t>
      </w:r>
      <w:proofErr w:type="gramStart"/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мер социальной поддержки работников государственных организаций социального обслуживания Волгоградской области</w:t>
      </w:r>
      <w:proofErr w:type="gramEnd"/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;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осуществление иных полномочий в соответствии с законодательством Российской Федерации и законодательством Волгоградской области.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24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DB72E3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Статья 4. Полномочия Губернатора Волгоградской области в сфере социального обслуживания граждан</w:t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(в ред. </w:t>
      </w:r>
      <w:hyperlink r:id="rId32" w:anchor="64U0IK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Закона Волгоградской области от 11.05.2016 N 32-ОД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К полномочиям Губернатора Волгоградской области в сфере социального обслуживания граждан относятся: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(в ред. </w:t>
      </w:r>
      <w:hyperlink r:id="rId33" w:anchor="64U0IK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Закона Волгоградской области от 11.05.2016 N 32-ОД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определение уполномоченного органа Волгоградской области на осуществление полномочий в сфере социального обслуживания граждан (далее - уполномоченный орган) в соответствии с </w:t>
      </w:r>
      <w:hyperlink r:id="rId34" w:anchor="7E60KE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пунктом 2 статьи 8 Федерального закона "Об основах социального обслуживания граждан в Российской Федерации"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;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(в ред. </w:t>
      </w:r>
      <w:hyperlink r:id="rId35" w:anchor="64U0IK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Закона Волгоградской области от 11.05.2016 N 32-ОД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 xml:space="preserve">утверждение </w:t>
      </w:r>
      <w:proofErr w:type="gramStart"/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регламента межведомственного взаимодействия органов государственной власти Волгоградской области</w:t>
      </w:r>
      <w:proofErr w:type="gramEnd"/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в связи с реализацией полномочий Волгоградской области в сфере социального обслуживания граждан;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(в ред. </w:t>
      </w:r>
      <w:hyperlink r:id="rId36" w:anchor="64U0IK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Закона Волгоградской области от 11.05.2016 N 32-ОД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утверждение </w:t>
      </w:r>
      <w:proofErr w:type="gramStart"/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порядка межведомственного взаимодействия органов государственной власти Волгоградской области</w:t>
      </w:r>
      <w:proofErr w:type="gramEnd"/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при предоставлении социальных услуг и социального сопровождения;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координация деятельности поставщиков социальных услуг, общественных организаций и иных организаций, осуществляющих деятельность в сфере социального обслуживания граждан в Волгоградской области;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(в ред. </w:t>
      </w:r>
      <w:hyperlink r:id="rId37" w:anchor="64U0IK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Закона Волгоградской области от 11.05.2016 N 32-ОД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осуществление иных полномочий в соответствии с законодательством Российской Федерации и законодательством Волгоградской области.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24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DB72E3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Статья 5. Полномочия Администрации Волгоградской области в сфере социального обслуживания граждан</w:t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(в ред. </w:t>
      </w:r>
      <w:hyperlink r:id="rId38" w:anchor="64U0IK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Закона Волгоградской области от 11.05.2016 N 32-ОД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К полномочиям Администрации Волгоградской области в сфере социального обслуживания граждан относятся: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(в ред. </w:t>
      </w:r>
      <w:hyperlink r:id="rId39" w:anchor="64U0IK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Закона Волгоградской области от 11.05.2016 N 32-ОД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утверждение государственных (региональных) программ в сфере социального обслуживания граждан;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(в ред. </w:t>
      </w:r>
      <w:hyperlink r:id="rId40" w:anchor="64U0IK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Закона Волгоградской области от 11.05.2016 N 32-ОД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утверждение программы мероприятий по формированию и развитию рынка социальных услуг, в том числе по развитию негосударственных организаций социального обслуживания;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установление порядка реализации программ в сфере социального обслуживания граждан, в том числе инвестиционных программ;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(в ред. </w:t>
      </w:r>
      <w:hyperlink r:id="rId41" w:anchor="64U0IK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Закона Волгоградской области от 11.05.2016 N 32-ОД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абзац утратил силу. - </w:t>
      </w:r>
      <w:hyperlink r:id="rId42" w:anchor="64U0IK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Закон Волгоградской области от 14.07.2015 N 126-ОД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;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установление порядка утверждения тарифов на социальные услуги на основании </w:t>
      </w:r>
      <w:proofErr w:type="spellStart"/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подушевых</w:t>
      </w:r>
      <w:proofErr w:type="spellEnd"/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нормативов финансирования социальных услуг;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утверждение положения о региональном государственном контроле (надзоре) в сфере социального обслуживания;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(в ред. </w:t>
      </w:r>
      <w:hyperlink r:id="rId43" w:anchor="64U0IK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Закона Волгоградской области от 29.06.2021 N 36-ОД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утверждение размера и порядка выплаты компенсации поставщикам социальных услуг, включенным в реестр поставщиков социальных услуг Волгоградской области, но не участвующим в выполнении государственного задания (заказа), за предоставление гражданам социальных услуг, предусмотренных индивидуальной программой предоставления социальных услуг;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(в ред. </w:t>
      </w:r>
      <w:hyperlink r:id="rId44" w:anchor="64U0IK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Закона Волгоградской области от 28.04.2015 N 48-ОД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абзацы девятый - одиннадцатый утратили силу. - </w:t>
      </w:r>
      <w:hyperlink r:id="rId45" w:anchor="64U0IK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Закон Волгоградской области от 14.07.2015 N 126-ОД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;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абзац утратил силу. - </w:t>
      </w:r>
      <w:hyperlink r:id="rId46" w:anchor="64U0IK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Закон Волгоградской области от 10.02.2015 N 4-ОД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;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абзац утратил силу. - </w:t>
      </w:r>
      <w:hyperlink r:id="rId47" w:anchor="64U0IK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Закон Волгоградской области от 14.07.2015 N 126-ОД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;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осуществление иных полномочий в соответствии с законодательством Российской Федерации и законодательством Волгоградской области.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24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DB72E3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Статья 6. Полномочия уполномоченного органа</w:t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К полномочиям уполномоченного органа относятся: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24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lastRenderedPageBreak/>
        <w:br/>
      </w:r>
      <w:r w:rsidRPr="00DB72E3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Статья 14. Финансовое обеспечение социального обслуживания граждан</w:t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(в ред. </w:t>
      </w:r>
      <w:hyperlink r:id="rId48" w:anchor="64U0IK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Закона Волгоградской области от 11.05.2016 N 32-ОД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1. Источниками финансового обеспечения социального обслуживания граждан в Волгоградской области являются: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(в ред. </w:t>
      </w:r>
      <w:hyperlink r:id="rId49" w:anchor="64U0IK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Закона Волгоградской области от 11.05.2016 N 32-ОД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средства областного бюджета;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благотворительные взносы и пожертвования;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средства получателей социальных услуг при предоставлении социальных услуг за плату или частичную плату;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доходы от предпринимательской и иной приносящей доход деятельности, осуществляемой поставщиками социальных услуг;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иные, не запрещенные законом, источники.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2. Финансовое обеспечение деятельности государственных организаций социального обслуживания Волгоградской области осуществляется в соответствии с бюджетным законодательством Российской Федерации на основании государственного задания за счет средств областного бюджета, а также за счет средств получателей социальных услуг при предоставлении социальных услуг за плату или частичную плату.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3. </w:t>
      </w:r>
      <w:proofErr w:type="gramStart"/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Финансовое обеспечение предоставления социальных услуг негосударственными организациями социального обслуживания осуществляется путем предоставления субсидий из областного бюджета в соответствии с бюджетным законодательством Российской Федерации, проведения закупок социальных услуг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а также за счет средств получателей социальных услуг при предоставлении социальных услуг</w:t>
      </w:r>
      <w:proofErr w:type="gramEnd"/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за плату или частичную плату.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4. Уполномоченный орган вправе привлекать иные источники финансирования социального обслуживания граждан, в том числе для реализации совместных проектов в сфере социального обслуживания граждан.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(в ред. </w:t>
      </w:r>
      <w:hyperlink r:id="rId50" w:anchor="64U0IK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Закона Волгоградской области от 11.05.2016 N 32-ОД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5. Порядок расходования средств, образовавшихся в результате взимания платы за предоставление социальных услуг организациями социального обслуживания Волгоградской области, устанавливается уполномоченным органом.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6. Порядок расходования средств, образовавшихся в результате взимания платы за предоставление социальных услуг, должен предусматривать возможность использования этих средств на текущую деятельность организаций социального обслуживания Волгоградской области, развитие сферы социального обслуживания граждан, стимулирование ее работников.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(в ред. </w:t>
      </w:r>
      <w:hyperlink r:id="rId51" w:anchor="64U0IK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Закона Волгоградской области от 11.05.2016 N 32-ОД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7. </w:t>
      </w:r>
      <w:proofErr w:type="gramStart"/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Если гражданин получает социальные услуги, предусмотренные индивидуальной программой, у поставщика или поставщиков социальных услуг, которые включены в реестр поставщиков социальных услуг Волгоградской области, но не участвуют в выполнении государственного задания (заказа), поставщику или поставщикам социальных услуг выплачивается компенсация в размере и порядке, которые определяются Администрацией Волгоградской области.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  <w:proofErr w:type="gramEnd"/>
    </w:p>
    <w:p w:rsidR="00DB72E3" w:rsidRPr="00DB72E3" w:rsidRDefault="00DB72E3" w:rsidP="00DB72E3">
      <w:pPr>
        <w:spacing w:after="24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DB72E3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Статья 15. Региональный государственный контроль (надзор) в сфере социального обслуживания</w:t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(в ред. </w:t>
      </w:r>
      <w:hyperlink r:id="rId52" w:anchor="64U0IK" w:history="1">
        <w:r w:rsidRPr="00DB72E3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Закона Волгоградской области от 29.06.2021 N 36-ОД</w:t>
        </w:r>
      </w:hyperlink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Региональный государственный контроль (надзор) в сфере социального обслуживания осуществляется уполномоченным органом исполнительной власти Волгоградской области в соответствии с положением, утверждаемым Администрацией Волгоградской области.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24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DB72E3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Статья 16. Вступление в силу настоящего Закона</w:t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DB72E3" w:rsidRPr="00DB72E3" w:rsidRDefault="00DB72E3" w:rsidP="00DB72E3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Настоящий Закон вступает в силу с 1 января 2015 года.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B72E3" w:rsidRPr="00DB72E3" w:rsidRDefault="00DB72E3" w:rsidP="00DB72E3">
      <w:pPr>
        <w:spacing w:after="0" w:line="240" w:lineRule="auto"/>
        <w:jc w:val="righ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br/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Губернатор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Волгоградской области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А.И.БОЧАРОВ</w:t>
      </w:r>
    </w:p>
    <w:p w:rsidR="00DB72E3" w:rsidRPr="00DB72E3" w:rsidRDefault="00DB72E3" w:rsidP="00DB72E3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     06 ноября 2014 года</w:t>
      </w:r>
      <w:r w:rsidRPr="00DB72E3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     N 140-ОД</w:t>
      </w:r>
    </w:p>
    <w:p w:rsidR="005F084A" w:rsidRDefault="005F084A"/>
    <w:sectPr w:rsidR="005F08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DD8"/>
    <w:rsid w:val="003C7DD8"/>
    <w:rsid w:val="005F084A"/>
    <w:rsid w:val="00DB7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B72E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B72E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formattext">
    <w:name w:val="formattext"/>
    <w:basedOn w:val="a"/>
    <w:rsid w:val="00DB72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DB72E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B72E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B72E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formattext">
    <w:name w:val="formattext"/>
    <w:basedOn w:val="a"/>
    <w:rsid w:val="00DB72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DB72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69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58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49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74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846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48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37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cs.cntd.ru/document/550221901" TargetMode="External"/><Relationship Id="rId18" Type="http://schemas.openxmlformats.org/officeDocument/2006/relationships/hyperlink" Target="https://docs.cntd.ru/document/406452404" TargetMode="External"/><Relationship Id="rId26" Type="http://schemas.openxmlformats.org/officeDocument/2006/relationships/hyperlink" Target="https://docs.cntd.ru/document/438888179" TargetMode="External"/><Relationship Id="rId39" Type="http://schemas.openxmlformats.org/officeDocument/2006/relationships/hyperlink" Target="https://docs.cntd.ru/document/438888179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ocs.cntd.ru/document/499067367" TargetMode="External"/><Relationship Id="rId34" Type="http://schemas.openxmlformats.org/officeDocument/2006/relationships/hyperlink" Target="https://docs.cntd.ru/document/499067367" TargetMode="External"/><Relationship Id="rId42" Type="http://schemas.openxmlformats.org/officeDocument/2006/relationships/hyperlink" Target="https://docs.cntd.ru/document/424090984" TargetMode="External"/><Relationship Id="rId47" Type="http://schemas.openxmlformats.org/officeDocument/2006/relationships/hyperlink" Target="https://docs.cntd.ru/document/424090984" TargetMode="External"/><Relationship Id="rId50" Type="http://schemas.openxmlformats.org/officeDocument/2006/relationships/hyperlink" Target="https://docs.cntd.ru/document/438888179" TargetMode="External"/><Relationship Id="rId7" Type="http://schemas.openxmlformats.org/officeDocument/2006/relationships/hyperlink" Target="https://docs.cntd.ru/document/424090984" TargetMode="External"/><Relationship Id="rId12" Type="http://schemas.openxmlformats.org/officeDocument/2006/relationships/hyperlink" Target="https://docs.cntd.ru/document/446694963" TargetMode="External"/><Relationship Id="rId17" Type="http://schemas.openxmlformats.org/officeDocument/2006/relationships/hyperlink" Target="https://docs.cntd.ru/document/574783590" TargetMode="External"/><Relationship Id="rId25" Type="http://schemas.openxmlformats.org/officeDocument/2006/relationships/hyperlink" Target="https://docs.cntd.ru/document/550221901" TargetMode="External"/><Relationship Id="rId33" Type="http://schemas.openxmlformats.org/officeDocument/2006/relationships/hyperlink" Target="https://docs.cntd.ru/document/438888179" TargetMode="External"/><Relationship Id="rId38" Type="http://schemas.openxmlformats.org/officeDocument/2006/relationships/hyperlink" Target="https://docs.cntd.ru/document/438888179" TargetMode="External"/><Relationship Id="rId46" Type="http://schemas.openxmlformats.org/officeDocument/2006/relationships/hyperlink" Target="https://docs.cntd.ru/document/424029083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docs.cntd.ru/document/571041339" TargetMode="External"/><Relationship Id="rId20" Type="http://schemas.openxmlformats.org/officeDocument/2006/relationships/hyperlink" Target="https://docs.cntd.ru/document/406681942" TargetMode="External"/><Relationship Id="rId29" Type="http://schemas.openxmlformats.org/officeDocument/2006/relationships/hyperlink" Target="https://docs.cntd.ru/document/438888179" TargetMode="External"/><Relationship Id="rId41" Type="http://schemas.openxmlformats.org/officeDocument/2006/relationships/hyperlink" Target="https://docs.cntd.ru/document/438888179" TargetMode="External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docs.cntd.ru/document/428546224" TargetMode="External"/><Relationship Id="rId11" Type="http://schemas.openxmlformats.org/officeDocument/2006/relationships/hyperlink" Target="https://docs.cntd.ru/document/450392432" TargetMode="External"/><Relationship Id="rId24" Type="http://schemas.openxmlformats.org/officeDocument/2006/relationships/hyperlink" Target="https://docs.cntd.ru/document/438888179" TargetMode="External"/><Relationship Id="rId32" Type="http://schemas.openxmlformats.org/officeDocument/2006/relationships/hyperlink" Target="https://docs.cntd.ru/document/438888179" TargetMode="External"/><Relationship Id="rId37" Type="http://schemas.openxmlformats.org/officeDocument/2006/relationships/hyperlink" Target="https://docs.cntd.ru/document/438888179" TargetMode="External"/><Relationship Id="rId40" Type="http://schemas.openxmlformats.org/officeDocument/2006/relationships/hyperlink" Target="https://docs.cntd.ru/document/438888179" TargetMode="External"/><Relationship Id="rId45" Type="http://schemas.openxmlformats.org/officeDocument/2006/relationships/hyperlink" Target="https://docs.cntd.ru/document/424090984" TargetMode="External"/><Relationship Id="rId53" Type="http://schemas.openxmlformats.org/officeDocument/2006/relationships/fontTable" Target="fontTable.xml"/><Relationship Id="rId5" Type="http://schemas.openxmlformats.org/officeDocument/2006/relationships/hyperlink" Target="https://docs.cntd.ru/document/424029083" TargetMode="External"/><Relationship Id="rId15" Type="http://schemas.openxmlformats.org/officeDocument/2006/relationships/hyperlink" Target="https://docs.cntd.ru/document/561714763" TargetMode="External"/><Relationship Id="rId23" Type="http://schemas.openxmlformats.org/officeDocument/2006/relationships/hyperlink" Target="https://docs.cntd.ru/document/901737405" TargetMode="External"/><Relationship Id="rId28" Type="http://schemas.openxmlformats.org/officeDocument/2006/relationships/hyperlink" Target="https://docs.cntd.ru/document/438888179" TargetMode="External"/><Relationship Id="rId36" Type="http://schemas.openxmlformats.org/officeDocument/2006/relationships/hyperlink" Target="https://docs.cntd.ru/document/438888179" TargetMode="External"/><Relationship Id="rId49" Type="http://schemas.openxmlformats.org/officeDocument/2006/relationships/hyperlink" Target="https://docs.cntd.ru/document/438888179" TargetMode="External"/><Relationship Id="rId10" Type="http://schemas.openxmlformats.org/officeDocument/2006/relationships/hyperlink" Target="https://docs.cntd.ru/document/450255689" TargetMode="External"/><Relationship Id="rId19" Type="http://schemas.openxmlformats.org/officeDocument/2006/relationships/hyperlink" Target="https://docs.cntd.ru/document/406556499" TargetMode="External"/><Relationship Id="rId31" Type="http://schemas.openxmlformats.org/officeDocument/2006/relationships/hyperlink" Target="https://docs.cntd.ru/document/499067367" TargetMode="External"/><Relationship Id="rId44" Type="http://schemas.openxmlformats.org/officeDocument/2006/relationships/hyperlink" Target="https://docs.cntd.ru/document/428546224" TargetMode="External"/><Relationship Id="rId52" Type="http://schemas.openxmlformats.org/officeDocument/2006/relationships/hyperlink" Target="https://docs.cntd.ru/document/57478359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438888179" TargetMode="External"/><Relationship Id="rId14" Type="http://schemas.openxmlformats.org/officeDocument/2006/relationships/hyperlink" Target="https://docs.cntd.ru/document/550298557" TargetMode="External"/><Relationship Id="rId22" Type="http://schemas.openxmlformats.org/officeDocument/2006/relationships/hyperlink" Target="https://docs.cntd.ru/document/438888179" TargetMode="External"/><Relationship Id="rId27" Type="http://schemas.openxmlformats.org/officeDocument/2006/relationships/hyperlink" Target="https://docs.cntd.ru/document/499067367" TargetMode="External"/><Relationship Id="rId30" Type="http://schemas.openxmlformats.org/officeDocument/2006/relationships/hyperlink" Target="https://docs.cntd.ru/document/438888179" TargetMode="External"/><Relationship Id="rId35" Type="http://schemas.openxmlformats.org/officeDocument/2006/relationships/hyperlink" Target="https://docs.cntd.ru/document/438888179" TargetMode="External"/><Relationship Id="rId43" Type="http://schemas.openxmlformats.org/officeDocument/2006/relationships/hyperlink" Target="https://docs.cntd.ru/document/574783590" TargetMode="External"/><Relationship Id="rId48" Type="http://schemas.openxmlformats.org/officeDocument/2006/relationships/hyperlink" Target="https://docs.cntd.ru/document/438888179" TargetMode="External"/><Relationship Id="rId8" Type="http://schemas.openxmlformats.org/officeDocument/2006/relationships/hyperlink" Target="https://docs.cntd.ru/document/432813003" TargetMode="External"/><Relationship Id="rId51" Type="http://schemas.openxmlformats.org/officeDocument/2006/relationships/hyperlink" Target="https://docs.cntd.ru/document/43888817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2182</Words>
  <Characters>12444</Characters>
  <Application>Microsoft Office Word</Application>
  <DocSecurity>0</DocSecurity>
  <Lines>103</Lines>
  <Paragraphs>29</Paragraphs>
  <ScaleCrop>false</ScaleCrop>
  <Company/>
  <LinksUpToDate>false</LinksUpToDate>
  <CharactersWithSpaces>14597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 admin</dc:creator>
  <cp:keywords/>
  <dc:description/>
  <cp:lastModifiedBy>sis admin</cp:lastModifiedBy>
  <cp:revision>3</cp:revision>
  <dcterms:created xsi:type="dcterms:W3CDTF">2023-06-23T07:44:00Z</dcterms:created>
  <dcterms:modified xsi:type="dcterms:W3CDTF">2023-06-23T07:44:00Z</dcterms:modified>
</cp:coreProperties>
</file>